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C0" w:rsidRPr="005F0521" w:rsidRDefault="00E11EC0" w:rsidP="00980C12">
      <w:pPr>
        <w:widowControl w:val="0"/>
        <w:spacing w:before="40" w:after="0" w:line="240" w:lineRule="auto"/>
        <w:ind w:firstLine="284"/>
        <w:jc w:val="lowKashida"/>
        <w:rPr>
          <w:rFonts w:ascii="Simplified Arabic" w:hAnsi="Simplified Arabic"/>
          <w:b/>
          <w:bCs/>
          <w:color w:val="FF0000"/>
          <w:sz w:val="26"/>
          <w:szCs w:val="26"/>
        </w:rPr>
      </w:pPr>
      <w:r w:rsidRPr="005F0521">
        <w:rPr>
          <w:rFonts w:ascii="Simplified Arabic" w:hAnsi="Simplified Arabic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5C9E04A" wp14:editId="6CAE40AF">
            <wp:simplePos x="0" y="0"/>
            <wp:positionH relativeFrom="column">
              <wp:posOffset>175895</wp:posOffset>
            </wp:positionH>
            <wp:positionV relativeFrom="paragraph">
              <wp:posOffset>-3175</wp:posOffset>
            </wp:positionV>
            <wp:extent cx="1426845" cy="1097915"/>
            <wp:effectExtent l="0" t="0" r="1905" b="6985"/>
            <wp:wrapNone/>
            <wp:docPr id="61" name="صورة 61" descr="صورة جديد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صورة جديدة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521">
        <w:rPr>
          <w:rFonts w:ascii="Simplified Arabic" w:hAnsi="Simplified Arabic"/>
          <w:b/>
          <w:bCs/>
          <w:sz w:val="26"/>
          <w:szCs w:val="26"/>
          <w:rtl/>
        </w:rPr>
        <w:t>الجمهورية العربية السورية</w:t>
      </w:r>
      <w:r w:rsidRPr="005F0521">
        <w:rPr>
          <w:rFonts w:ascii="Simplified Arabic" w:hAnsi="Simplified Arabic"/>
          <w:b/>
          <w:bCs/>
          <w:sz w:val="26"/>
          <w:szCs w:val="26"/>
          <w:rtl/>
        </w:rPr>
        <w:tab/>
      </w:r>
      <w:r w:rsidRPr="005F0521">
        <w:rPr>
          <w:rFonts w:ascii="Simplified Arabic" w:hAnsi="Simplified Arabic"/>
          <w:b/>
          <w:bCs/>
          <w:sz w:val="26"/>
          <w:szCs w:val="26"/>
          <w:rtl/>
        </w:rPr>
        <w:tab/>
      </w:r>
      <w:r w:rsidRPr="005F0521">
        <w:rPr>
          <w:rFonts w:ascii="Simplified Arabic" w:hAnsi="Simplified Arabic"/>
          <w:b/>
          <w:bCs/>
          <w:sz w:val="26"/>
          <w:szCs w:val="26"/>
          <w:rtl/>
        </w:rPr>
        <w:tab/>
      </w:r>
      <w:r w:rsidRPr="005F0521">
        <w:rPr>
          <w:rFonts w:ascii="Simplified Arabic" w:hAnsi="Simplified Arabic" w:hint="cs"/>
          <w:b/>
          <w:bCs/>
          <w:sz w:val="26"/>
          <w:szCs w:val="26"/>
          <w:rtl/>
        </w:rPr>
        <w:tab/>
      </w:r>
      <w:r w:rsidRPr="005F0521">
        <w:rPr>
          <w:rFonts w:ascii="Simplified Arabic" w:hAnsi="Simplified Arabic"/>
          <w:b/>
          <w:bCs/>
          <w:sz w:val="26"/>
          <w:szCs w:val="26"/>
          <w:rtl/>
        </w:rPr>
        <w:tab/>
      </w:r>
      <w:r w:rsidRPr="005F0521">
        <w:rPr>
          <w:rFonts w:ascii="Simplified Arabic" w:hAnsi="Simplified Arabic" w:hint="cs"/>
          <w:b/>
          <w:bCs/>
          <w:sz w:val="26"/>
          <w:szCs w:val="26"/>
          <w:rtl/>
        </w:rPr>
        <w:tab/>
      </w:r>
      <w:bookmarkStart w:id="0" w:name="_GoBack"/>
      <w:bookmarkEnd w:id="0"/>
      <w:r w:rsidRPr="005F0521">
        <w:rPr>
          <w:rFonts w:ascii="Simplified Arabic" w:hAnsi="Simplified Arabic" w:hint="cs"/>
          <w:b/>
          <w:bCs/>
          <w:sz w:val="26"/>
          <w:szCs w:val="26"/>
          <w:rtl/>
        </w:rPr>
        <w:t xml:space="preserve">      </w:t>
      </w:r>
      <w:r w:rsidR="0004139A" w:rsidRPr="005F0521">
        <w:rPr>
          <w:rFonts w:ascii="Simplified Arabic" w:hAnsi="Simplified Arabic" w:hint="cs"/>
          <w:b/>
          <w:bCs/>
          <w:sz w:val="26"/>
          <w:szCs w:val="26"/>
          <w:rtl/>
        </w:rPr>
        <w:t xml:space="preserve"> </w:t>
      </w:r>
    </w:p>
    <w:p w:rsidR="00E11EC0" w:rsidRPr="005F0521" w:rsidRDefault="00E11EC0" w:rsidP="00980C12">
      <w:pPr>
        <w:widowControl w:val="0"/>
        <w:spacing w:before="40" w:after="0" w:line="240" w:lineRule="auto"/>
        <w:ind w:firstLine="284"/>
        <w:jc w:val="lowKashida"/>
        <w:rPr>
          <w:rFonts w:ascii="Simplified Arabic" w:hAnsi="Simplified Arabic"/>
          <w:b/>
          <w:bCs/>
          <w:sz w:val="26"/>
          <w:szCs w:val="26"/>
        </w:rPr>
      </w:pPr>
      <w:r w:rsidRPr="005F0521">
        <w:rPr>
          <w:rFonts w:ascii="Simplified Arabic" w:hAnsi="Simplified Arabic" w:hint="cs"/>
          <w:b/>
          <w:bCs/>
          <w:sz w:val="26"/>
          <w:szCs w:val="26"/>
          <w:rtl/>
        </w:rPr>
        <w:t xml:space="preserve"> </w:t>
      </w:r>
      <w:r w:rsidRPr="005F0521">
        <w:rPr>
          <w:rFonts w:ascii="Simplified Arabic" w:hAnsi="Simplified Arabic"/>
          <w:b/>
          <w:bCs/>
          <w:sz w:val="26"/>
          <w:szCs w:val="26"/>
          <w:rtl/>
        </w:rPr>
        <w:t xml:space="preserve">  </w:t>
      </w:r>
      <w:r w:rsidRPr="005F0521">
        <w:rPr>
          <w:rFonts w:ascii="Simplified Arabic" w:hAnsi="Simplified Arabic" w:hint="cs"/>
          <w:b/>
          <w:bCs/>
          <w:sz w:val="26"/>
          <w:szCs w:val="26"/>
          <w:rtl/>
        </w:rPr>
        <w:t xml:space="preserve">  </w:t>
      </w:r>
      <w:r w:rsidRPr="005F0521">
        <w:rPr>
          <w:rFonts w:ascii="Simplified Arabic" w:hAnsi="Simplified Arabic"/>
          <w:b/>
          <w:bCs/>
          <w:sz w:val="26"/>
          <w:szCs w:val="26"/>
          <w:rtl/>
        </w:rPr>
        <w:t xml:space="preserve"> جامعة دمشق</w:t>
      </w:r>
      <w:r w:rsidRPr="005F0521">
        <w:rPr>
          <w:rFonts w:ascii="Simplified Arabic" w:hAnsi="Simplified Arabic"/>
          <w:b/>
          <w:bCs/>
          <w:color w:val="FF0000"/>
          <w:sz w:val="26"/>
          <w:szCs w:val="26"/>
          <w:rtl/>
        </w:rPr>
        <w:t xml:space="preserve">           </w:t>
      </w:r>
      <w:r w:rsidRPr="005F0521">
        <w:rPr>
          <w:rFonts w:ascii="Simplified Arabic" w:hAnsi="Simplified Arabic"/>
          <w:b/>
          <w:bCs/>
          <w:sz w:val="26"/>
          <w:szCs w:val="26"/>
          <w:rtl/>
        </w:rPr>
        <w:tab/>
      </w:r>
      <w:r w:rsidRPr="005F0521">
        <w:rPr>
          <w:rFonts w:ascii="Simplified Arabic" w:hAnsi="Simplified Arabic"/>
          <w:b/>
          <w:bCs/>
          <w:sz w:val="26"/>
          <w:szCs w:val="26"/>
          <w:rtl/>
        </w:rPr>
        <w:tab/>
      </w:r>
      <w:r w:rsidRPr="005F0521">
        <w:rPr>
          <w:rFonts w:ascii="Simplified Arabic" w:hAnsi="Simplified Arabic"/>
          <w:b/>
          <w:bCs/>
          <w:sz w:val="26"/>
          <w:szCs w:val="26"/>
          <w:rtl/>
        </w:rPr>
        <w:tab/>
      </w:r>
      <w:r w:rsidRPr="005F0521">
        <w:rPr>
          <w:rFonts w:ascii="Simplified Arabic" w:hAnsi="Simplified Arabic" w:hint="cs"/>
          <w:b/>
          <w:bCs/>
          <w:sz w:val="26"/>
          <w:szCs w:val="26"/>
          <w:rtl/>
        </w:rPr>
        <w:tab/>
      </w:r>
      <w:r w:rsidRPr="005F0521">
        <w:rPr>
          <w:rFonts w:ascii="Simplified Arabic" w:hAnsi="Simplified Arabic" w:hint="cs"/>
          <w:b/>
          <w:bCs/>
          <w:sz w:val="26"/>
          <w:szCs w:val="26"/>
          <w:rtl/>
        </w:rPr>
        <w:tab/>
      </w:r>
      <w:r w:rsidRPr="005F0521">
        <w:rPr>
          <w:rFonts w:ascii="Simplified Arabic" w:hAnsi="Simplified Arabic" w:hint="cs"/>
          <w:b/>
          <w:bCs/>
          <w:sz w:val="26"/>
          <w:szCs w:val="26"/>
          <w:rtl/>
        </w:rPr>
        <w:tab/>
        <w:t xml:space="preserve">      </w:t>
      </w:r>
      <w:r w:rsidR="0004139A" w:rsidRPr="005F0521">
        <w:rPr>
          <w:rFonts w:ascii="Simplified Arabic" w:hAnsi="Simplified Arabic" w:hint="cs"/>
          <w:b/>
          <w:bCs/>
          <w:sz w:val="26"/>
          <w:szCs w:val="26"/>
          <w:rtl/>
        </w:rPr>
        <w:t xml:space="preserve"> </w:t>
      </w:r>
    </w:p>
    <w:p w:rsidR="00E11EC0" w:rsidRPr="005F0521" w:rsidRDefault="00E11EC0" w:rsidP="00980C12">
      <w:pPr>
        <w:widowControl w:val="0"/>
        <w:spacing w:before="40" w:after="0" w:line="240" w:lineRule="auto"/>
        <w:ind w:firstLine="284"/>
        <w:jc w:val="lowKashida"/>
        <w:rPr>
          <w:rFonts w:ascii="Simplified Arabic" w:hAnsi="Simplified Arabic"/>
          <w:b/>
          <w:bCs/>
          <w:sz w:val="26"/>
          <w:szCs w:val="26"/>
          <w:rtl/>
        </w:rPr>
      </w:pPr>
      <w:r w:rsidRPr="005F0521">
        <w:rPr>
          <w:rFonts w:ascii="Simplified Arabic" w:hAnsi="Simplified Arabic"/>
          <w:b/>
          <w:bCs/>
          <w:sz w:val="26"/>
          <w:szCs w:val="26"/>
          <w:rtl/>
        </w:rPr>
        <w:t xml:space="preserve">   </w:t>
      </w:r>
      <w:r w:rsidRPr="005F0521">
        <w:rPr>
          <w:rFonts w:ascii="Simplified Arabic" w:hAnsi="Simplified Arabic" w:hint="cs"/>
          <w:b/>
          <w:bCs/>
          <w:sz w:val="26"/>
          <w:szCs w:val="26"/>
          <w:rtl/>
        </w:rPr>
        <w:t xml:space="preserve">   </w:t>
      </w:r>
      <w:r w:rsidRPr="005F0521">
        <w:rPr>
          <w:rFonts w:ascii="Simplified Arabic" w:hAnsi="Simplified Arabic"/>
          <w:b/>
          <w:bCs/>
          <w:sz w:val="26"/>
          <w:szCs w:val="26"/>
          <w:rtl/>
        </w:rPr>
        <w:t xml:space="preserve"> كلية الشريعة</w:t>
      </w:r>
    </w:p>
    <w:p w:rsidR="00E11EC0" w:rsidRPr="005F0521" w:rsidRDefault="00E11EC0" w:rsidP="00AA6B35">
      <w:pPr>
        <w:widowControl w:val="0"/>
        <w:spacing w:before="40" w:after="0" w:line="240" w:lineRule="auto"/>
        <w:ind w:firstLine="284"/>
        <w:jc w:val="lowKashida"/>
        <w:rPr>
          <w:rFonts w:ascii="Simplified Arabic" w:hAnsi="Simplified Arabic"/>
          <w:b/>
          <w:bCs/>
          <w:sz w:val="26"/>
          <w:szCs w:val="26"/>
          <w:rtl/>
        </w:rPr>
      </w:pPr>
      <w:r w:rsidRPr="005F0521">
        <w:rPr>
          <w:rFonts w:ascii="Simplified Arabic" w:hAnsi="Simplified Arabic" w:hint="cs"/>
          <w:b/>
          <w:bCs/>
          <w:sz w:val="26"/>
          <w:szCs w:val="26"/>
          <w:rtl/>
        </w:rPr>
        <w:t xml:space="preserve">   قسم العقائد والأديان</w:t>
      </w:r>
      <w:r w:rsidR="00AA6B35">
        <w:rPr>
          <w:rFonts w:ascii="Simplified Arabic" w:hAnsi="Simplified Arabic" w:hint="cs"/>
          <w:b/>
          <w:bCs/>
          <w:sz w:val="26"/>
          <w:szCs w:val="26"/>
          <w:rtl/>
        </w:rPr>
        <w:t xml:space="preserve"> </w:t>
      </w:r>
      <w:r w:rsidR="00AA6B35" w:rsidRPr="00AA6B35">
        <w:rPr>
          <w:rFonts w:ascii="Simplified Arabic" w:hAnsi="Simplified Arabic" w:hint="cs"/>
          <w:b/>
          <w:bCs/>
          <w:sz w:val="26"/>
          <w:szCs w:val="26"/>
          <w:rtl/>
        </w:rPr>
        <w:t>والفلسفة الإسلامية</w:t>
      </w:r>
    </w:p>
    <w:p w:rsidR="00AA6B35" w:rsidRDefault="00AA6B35" w:rsidP="00AA6B35">
      <w:pPr>
        <w:spacing w:before="40" w:after="0" w:line="240" w:lineRule="auto"/>
        <w:ind w:firstLine="284"/>
        <w:jc w:val="center"/>
        <w:rPr>
          <w:rFonts w:ascii="Traditional Arabic" w:hAnsi="Traditional Arabic" w:cs="Traditional Arabic" w:hint="cs"/>
          <w:sz w:val="36"/>
          <w:szCs w:val="36"/>
          <w:rtl/>
        </w:rPr>
      </w:pPr>
    </w:p>
    <w:p w:rsidR="005D61C5" w:rsidRPr="00AA6B35" w:rsidRDefault="005D61C5" w:rsidP="00AA6B35">
      <w:pPr>
        <w:spacing w:after="0" w:line="240" w:lineRule="auto"/>
        <w:ind w:firstLine="284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AA6B35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بسم الله الرحمن الرحيم</w:t>
      </w:r>
    </w:p>
    <w:p w:rsidR="00304BB8" w:rsidRPr="00AA6B35" w:rsidRDefault="005D61C5" w:rsidP="00AA6B35">
      <w:pPr>
        <w:spacing w:after="0" w:line="240" w:lineRule="auto"/>
        <w:ind w:firstLine="28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A6B35">
        <w:rPr>
          <w:rFonts w:ascii="Traditional Arabic" w:hAnsi="Traditional Arabic" w:cs="Traditional Arabic" w:hint="cs"/>
          <w:sz w:val="34"/>
          <w:szCs w:val="34"/>
          <w:rtl/>
        </w:rPr>
        <w:t>قسم العقائد والأديان</w:t>
      </w:r>
      <w:r w:rsidR="00AA6B35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والفلسفة الإسلامية</w:t>
      </w:r>
      <w:r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في كلية الشريعة هو 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أحد أهم الأقسام </w:t>
      </w:r>
      <w:r w:rsidR="0004139A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الفاعلة 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في هذه الكلية العريقة ويتجلى ذلك من خلال القضايا التالية : </w:t>
      </w:r>
    </w:p>
    <w:p w:rsidR="00304BB8" w:rsidRPr="00AA6B35" w:rsidRDefault="00A71C3A" w:rsidP="00AA6B35">
      <w:pPr>
        <w:spacing w:after="0" w:line="240" w:lineRule="auto"/>
        <w:ind w:firstLine="28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- 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هو </w:t>
      </w:r>
      <w:r w:rsidR="005D61C5" w:rsidRPr="00AA6B35">
        <w:rPr>
          <w:rFonts w:ascii="Traditional Arabic" w:hAnsi="Traditional Arabic" w:cs="Traditional Arabic" w:hint="cs"/>
          <w:sz w:val="34"/>
          <w:szCs w:val="34"/>
          <w:rtl/>
        </w:rPr>
        <w:t>القسم الرئيس الذي يتولى البناء الفكري والعقلي والوجداني لطلاب كلية الشريعة حيث يعمل هذا القسم من خلال أساتذته الأكفاء ومواده العل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="005D61C5" w:rsidRPr="00AA6B35">
        <w:rPr>
          <w:rFonts w:ascii="Traditional Arabic" w:hAnsi="Traditional Arabic" w:cs="Traditional Arabic" w:hint="cs"/>
          <w:sz w:val="34"/>
          <w:szCs w:val="34"/>
          <w:rtl/>
        </w:rPr>
        <w:t>مي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5D61C5" w:rsidRPr="00AA6B35">
        <w:rPr>
          <w:rFonts w:ascii="Traditional Arabic" w:hAnsi="Traditional Arabic" w:cs="Traditional Arabic" w:hint="cs"/>
          <w:sz w:val="34"/>
          <w:szCs w:val="34"/>
          <w:rtl/>
        </w:rPr>
        <w:t>ة المقر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5D61C5" w:rsidRPr="00AA6B35">
        <w:rPr>
          <w:rFonts w:ascii="Traditional Arabic" w:hAnsi="Traditional Arabic" w:cs="Traditional Arabic" w:hint="cs"/>
          <w:sz w:val="34"/>
          <w:szCs w:val="34"/>
          <w:rtl/>
        </w:rPr>
        <w:t>رة على تزويد الطالب بكل ما يلزمه من مصادر ووسائل العلم والمعرفة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5D61C5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ويبين له كيف يصل إلى الحقائق العلمية من معينها الصحيح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5D61C5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فيميز بين الحقيقة العلمية والنظرية المفترضة، وبين الشك المنهجي والوهم الزائف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5D61C5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فيعصم طالب العلم عن كل الانحرافات الفكرية التي ترد إليه ممن يتربص بأبناء البلد وأ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5D61C5" w:rsidRPr="00AA6B35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="005D61C5" w:rsidRPr="00AA6B35">
        <w:rPr>
          <w:rFonts w:ascii="Traditional Arabic" w:hAnsi="Traditional Arabic" w:cs="Traditional Arabic" w:hint="cs"/>
          <w:sz w:val="34"/>
          <w:szCs w:val="34"/>
          <w:rtl/>
        </w:rPr>
        <w:t>ن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5D61C5" w:rsidRPr="00AA6B35">
        <w:rPr>
          <w:rFonts w:ascii="Traditional Arabic" w:hAnsi="Traditional Arabic" w:cs="Traditional Arabic" w:hint="cs"/>
          <w:sz w:val="34"/>
          <w:szCs w:val="34"/>
          <w:rtl/>
        </w:rPr>
        <w:t>هم الفكري والنفسي وانتمائهم وهويتهم.</w:t>
      </w:r>
    </w:p>
    <w:p w:rsidR="00304BB8" w:rsidRPr="00AA6B35" w:rsidRDefault="005D61C5" w:rsidP="00AA6B35">
      <w:pPr>
        <w:spacing w:after="0" w:line="240" w:lineRule="auto"/>
        <w:ind w:firstLine="28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كما أن هذا القسم بما يقدمه لطلابه من رؤية شمولية للفلسفات والعقائد والأديان المتنوعة </w:t>
      </w:r>
      <w:r w:rsidR="00F3014B" w:rsidRPr="00AA6B35">
        <w:rPr>
          <w:rFonts w:ascii="Traditional Arabic" w:hAnsi="Traditional Arabic" w:cs="Traditional Arabic" w:hint="cs"/>
          <w:sz w:val="34"/>
          <w:szCs w:val="34"/>
          <w:rtl/>
        </w:rPr>
        <w:t>يجعل طلابه يعيشون الواقع الحقيقي متكي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F3014B" w:rsidRPr="00AA6B35">
        <w:rPr>
          <w:rFonts w:ascii="Traditional Arabic" w:hAnsi="Traditional Arabic" w:cs="Traditional Arabic" w:hint="cs"/>
          <w:sz w:val="34"/>
          <w:szCs w:val="34"/>
          <w:rtl/>
        </w:rPr>
        <w:t>فين معه محافظين عليه</w:t>
      </w:r>
      <w:r w:rsidR="00D61B18" w:rsidRPr="00AA6B35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F3014B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يعرفون حقوق الناس وواجباتهم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F3014B" w:rsidRPr="00AA6B35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EB22FB" w:rsidRPr="00AA6B35" w:rsidRDefault="00A71C3A" w:rsidP="00AA6B35">
      <w:pPr>
        <w:spacing w:after="0" w:line="240" w:lineRule="auto"/>
        <w:ind w:firstLine="28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A6B35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F3014B" w:rsidRPr="00AA6B35">
        <w:rPr>
          <w:rFonts w:ascii="Traditional Arabic" w:hAnsi="Traditional Arabic" w:cs="Traditional Arabic" w:hint="cs"/>
          <w:sz w:val="34"/>
          <w:szCs w:val="34"/>
          <w:rtl/>
        </w:rPr>
        <w:t>يتولى قسم العقائد والأديان في عصر العولمة والانفتاح الفكري الواسع عملية رصد لكل الأفكار المطروحة والوافدة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F3014B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ثم يقوم من خلال لجانه ووحدات البحث العلمي فيه بدراستها دراسة علمية تحليلية نقدية للاستفادة من الجيد فيها بما يخدم المجتمع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F3014B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وذلك بتكليف الطلاب بأبحاث </w:t>
      </w:r>
      <w:r w:rsidR="00304BB8" w:rsidRPr="00AA6B35">
        <w:rPr>
          <w:rFonts w:ascii="Traditional Arabic" w:hAnsi="Traditional Arabic" w:cs="Traditional Arabic" w:hint="cs"/>
          <w:sz w:val="34"/>
          <w:szCs w:val="34"/>
          <w:rtl/>
        </w:rPr>
        <w:t>متخصصة</w:t>
      </w:r>
      <w:r w:rsidR="00F3014B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في مرحلة الماجستير والدكتوراه.</w:t>
      </w:r>
    </w:p>
    <w:p w:rsidR="00F3014B" w:rsidRPr="00AA6B35" w:rsidRDefault="00A71C3A" w:rsidP="00AA6B35">
      <w:pPr>
        <w:spacing w:after="0" w:line="240" w:lineRule="auto"/>
        <w:ind w:firstLine="28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AA6B35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F3014B" w:rsidRPr="00AA6B35">
        <w:rPr>
          <w:rFonts w:ascii="Traditional Arabic" w:hAnsi="Traditional Arabic" w:cs="Traditional Arabic" w:hint="cs"/>
          <w:sz w:val="34"/>
          <w:szCs w:val="34"/>
          <w:rtl/>
        </w:rPr>
        <w:t>يتولى قسم العقائد والأديان مهمة الحفاظ على التراث الفكري والفلسفي الذي تركه لنا علماء الأمة</w:t>
      </w:r>
      <w:r w:rsidR="00EB22FB" w:rsidRPr="00AA6B35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="00F3014B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الذي كان سبب نهضتها وتقدمها والحفاظ على هويتها وسبيل نجاتها في الدنيا والآخرة، ثم تقديم هذا التراث بأسلوب معاصر يتوافق مع لغة العصر </w:t>
      </w:r>
      <w:r w:rsidR="004C45FD" w:rsidRPr="00AA6B35">
        <w:rPr>
          <w:rFonts w:ascii="Traditional Arabic" w:hAnsi="Traditional Arabic" w:cs="Traditional Arabic" w:hint="cs"/>
          <w:sz w:val="34"/>
          <w:szCs w:val="34"/>
          <w:rtl/>
        </w:rPr>
        <w:t>ومنهج</w:t>
      </w:r>
      <w:r w:rsidR="00F3014B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تفكيره</w:t>
      </w:r>
      <w:r w:rsidR="004C45FD" w:rsidRPr="00AA6B35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D61B18" w:rsidRPr="00AA6B35" w:rsidRDefault="00A71C3A" w:rsidP="00AA6B35">
      <w:pPr>
        <w:bidi w:val="0"/>
        <w:spacing w:after="0" w:line="240" w:lineRule="auto"/>
        <w:ind w:firstLine="284"/>
        <w:jc w:val="right"/>
        <w:rPr>
          <w:rFonts w:ascii="Traditional Arabic" w:hAnsi="Traditional Arabic" w:cs="Traditional Arabic"/>
          <w:sz w:val="34"/>
          <w:szCs w:val="34"/>
          <w:rtl/>
        </w:rPr>
      </w:pPr>
      <w:r w:rsidRPr="00AA6B35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="00D61B18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كما يعنى قسم العقائد والأديان بالدراسات الصوفية والأخلاقية </w:t>
      </w:r>
      <w:proofErr w:type="spellStart"/>
      <w:r w:rsidR="00D61B18" w:rsidRPr="00AA6B35">
        <w:rPr>
          <w:rFonts w:ascii="Traditional Arabic" w:hAnsi="Traditional Arabic" w:cs="Traditional Arabic" w:hint="cs"/>
          <w:sz w:val="34"/>
          <w:szCs w:val="34"/>
          <w:rtl/>
        </w:rPr>
        <w:t>والتزكوية</w:t>
      </w:r>
      <w:proofErr w:type="spellEnd"/>
      <w:r w:rsidR="00D61B18" w:rsidRPr="00AA6B35">
        <w:rPr>
          <w:rFonts w:ascii="Traditional Arabic" w:hAnsi="Traditional Arabic" w:cs="Traditional Arabic" w:hint="cs"/>
          <w:sz w:val="34"/>
          <w:szCs w:val="34"/>
          <w:rtl/>
        </w:rPr>
        <w:t xml:space="preserve"> في مناهج الدراسة الجامعية وأبحاث الماجستير والدكتوراه لعلمه بحاجة البلد إلى مثل هذه الدراسات على الصعيد الاجتماعي والتربوي والأخلاقي ومواجهة التطرف الفكري والنفسي.</w:t>
      </w:r>
    </w:p>
    <w:p w:rsidR="00AA6B35" w:rsidRDefault="00AA6B35" w:rsidP="00AA6B35">
      <w:pPr>
        <w:spacing w:after="0" w:line="240" w:lineRule="auto"/>
        <w:ind w:firstLine="284"/>
        <w:jc w:val="right"/>
        <w:rPr>
          <w:rFonts w:ascii="Traditional Arabic" w:hAnsi="Traditional Arabic" w:cs="Traditional Arabic" w:hint="cs"/>
          <w:sz w:val="34"/>
          <w:szCs w:val="34"/>
          <w:rtl/>
        </w:rPr>
      </w:pPr>
    </w:p>
    <w:p w:rsidR="00D043E7" w:rsidRPr="00AA6B35" w:rsidRDefault="00EB22FB" w:rsidP="00AA6B35">
      <w:pPr>
        <w:spacing w:after="0" w:line="240" w:lineRule="auto"/>
        <w:ind w:firstLine="284"/>
        <w:jc w:val="right"/>
        <w:rPr>
          <w:rFonts w:ascii="Traditional Arabic" w:hAnsi="Traditional Arabic" w:cs="Traditional Arabic"/>
          <w:sz w:val="32"/>
          <w:szCs w:val="32"/>
        </w:rPr>
      </w:pPr>
      <w:r w:rsidRPr="00AA6B35">
        <w:rPr>
          <w:rFonts w:ascii="Traditional Arabic" w:hAnsi="Traditional Arabic" w:cs="Traditional Arabic" w:hint="cs"/>
          <w:sz w:val="34"/>
          <w:szCs w:val="34"/>
          <w:rtl/>
        </w:rPr>
        <w:t>رئيس قسم العقائد والأديان: د. مدين محمد الهواري</w:t>
      </w:r>
    </w:p>
    <w:sectPr w:rsidR="00D043E7" w:rsidRPr="00AA6B35" w:rsidSect="00E34F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E7"/>
    <w:rsid w:val="0004139A"/>
    <w:rsid w:val="00304BB8"/>
    <w:rsid w:val="00334CA1"/>
    <w:rsid w:val="0034027A"/>
    <w:rsid w:val="004A200E"/>
    <w:rsid w:val="004C45FD"/>
    <w:rsid w:val="005D61C5"/>
    <w:rsid w:val="005F0521"/>
    <w:rsid w:val="00980C12"/>
    <w:rsid w:val="00A71C3A"/>
    <w:rsid w:val="00AA6B35"/>
    <w:rsid w:val="00B72F1E"/>
    <w:rsid w:val="00D043E7"/>
    <w:rsid w:val="00D61B18"/>
    <w:rsid w:val="00E11EC0"/>
    <w:rsid w:val="00E34FC4"/>
    <w:rsid w:val="00EB22FB"/>
    <w:rsid w:val="00EC2403"/>
    <w:rsid w:val="00F3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BC1-0032</dc:creator>
  <cp:lastModifiedBy>BC1-0032</cp:lastModifiedBy>
  <cp:revision>2</cp:revision>
  <dcterms:created xsi:type="dcterms:W3CDTF">2024-01-11T09:51:00Z</dcterms:created>
  <dcterms:modified xsi:type="dcterms:W3CDTF">2024-01-11T09:51:00Z</dcterms:modified>
</cp:coreProperties>
</file>