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26"/>
        <w:tblW w:w="14215" w:type="dxa"/>
        <w:tblLayout w:type="fixed"/>
        <w:tblLook w:val="04A0" w:firstRow="1" w:lastRow="0" w:firstColumn="1" w:lastColumn="0" w:noHBand="0" w:noVBand="1"/>
      </w:tblPr>
      <w:tblGrid>
        <w:gridCol w:w="3939"/>
        <w:gridCol w:w="10276"/>
      </w:tblGrid>
      <w:tr w:rsidR="00674AB7" w:rsidTr="004E0E4B">
        <w:trPr>
          <w:trHeight w:val="1700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9C9"/>
          </w:tcPr>
          <w:p w:rsidR="00674AB7" w:rsidRDefault="00674AB7" w:rsidP="004E0E4B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  <w:r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59264" behindDoc="1" locked="0" layoutInCell="1" allowOverlap="1" wp14:anchorId="1EE044D3" wp14:editId="1CBD2334">
                  <wp:simplePos x="9875520" y="4587240"/>
                  <wp:positionH relativeFrom="margin">
                    <wp:posOffset>7666990</wp:posOffset>
                  </wp:positionH>
                  <wp:positionV relativeFrom="margin">
                    <wp:posOffset>-35560</wp:posOffset>
                  </wp:positionV>
                  <wp:extent cx="1458595" cy="14585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60288" behindDoc="1" locked="0" layoutInCell="1" allowOverlap="1" wp14:anchorId="1EFC3F7C" wp14:editId="4E1C375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</wp:posOffset>
                  </wp:positionV>
                  <wp:extent cx="1457325" cy="1451568"/>
                  <wp:effectExtent l="0" t="0" r="0" b="0"/>
                  <wp:wrapTight wrapText="bothSides">
                    <wp:wrapPolygon edited="0">
                      <wp:start x="7624" y="0"/>
                      <wp:lineTo x="5365" y="1134"/>
                      <wp:lineTo x="1412" y="3970"/>
                      <wp:lineTo x="0" y="8791"/>
                      <wp:lineTo x="0" y="13896"/>
                      <wp:lineTo x="2824" y="18433"/>
                      <wp:lineTo x="3106" y="19284"/>
                      <wp:lineTo x="7906" y="21269"/>
                      <wp:lineTo x="9600" y="21269"/>
                      <wp:lineTo x="11859" y="21269"/>
                      <wp:lineTo x="13271" y="21269"/>
                      <wp:lineTo x="18353" y="19000"/>
                      <wp:lineTo x="21176" y="13896"/>
                      <wp:lineTo x="21176" y="8508"/>
                      <wp:lineTo x="20047" y="4254"/>
                      <wp:lineTo x="15812" y="1134"/>
                      <wp:lineTo x="13553" y="0"/>
                      <wp:lineTo x="762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87" cy="146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4AB7" w:rsidRDefault="00674AB7" w:rsidP="004E0E4B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</w:p>
          <w:p w:rsidR="00674AB7" w:rsidRPr="00185AB9" w:rsidRDefault="00674AB7" w:rsidP="004E0E4B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  <w:t>Published Researches</w:t>
            </w:r>
          </w:p>
          <w:p w:rsidR="00674AB7" w:rsidRPr="00185AB9" w:rsidRDefault="00674AB7" w:rsidP="004E0E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  <w:t>الأبحاث المنشورة</w:t>
            </w:r>
          </w:p>
          <w:p w:rsidR="00674AB7" w:rsidRPr="00922514" w:rsidRDefault="00674AB7" w:rsidP="004E0E4B">
            <w:pPr>
              <w:rPr>
                <w:rFonts w:cs="Arial"/>
                <w:sz w:val="20"/>
                <w:szCs w:val="20"/>
                <w:rtl/>
                <w:lang w:bidi="ar-SY"/>
              </w:rPr>
            </w:pPr>
          </w:p>
        </w:tc>
      </w:tr>
      <w:tr w:rsidR="00674AB7" w:rsidTr="004E0E4B">
        <w:trPr>
          <w:trHeight w:val="146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329B"/>
            <w:vAlign w:val="center"/>
          </w:tcPr>
          <w:p w:rsidR="00674AB7" w:rsidRPr="00185AB9" w:rsidRDefault="00674AB7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Title</w:t>
            </w:r>
          </w:p>
          <w:p w:rsidR="00674AB7" w:rsidRPr="00185AB9" w:rsidRDefault="00674AB7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عنوان البحث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7" w:rsidRPr="00674AB7" w:rsidRDefault="00674AB7" w:rsidP="00674AB7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74AB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Study on Thermal, Thermo-Mechanical, and Flexural Properties of Jute </w:t>
            </w:r>
            <w:proofErr w:type="spellStart"/>
            <w:r w:rsidRPr="00674AB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Fiber</w:t>
            </w:r>
            <w:proofErr w:type="spellEnd"/>
            <w:r w:rsidRPr="00674AB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Surface Modification and Its Reinforced Composite</w:t>
            </w:r>
          </w:p>
          <w:p w:rsidR="00674AB7" w:rsidRPr="00CE4D9C" w:rsidRDefault="00674AB7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</w:pPr>
          </w:p>
        </w:tc>
      </w:tr>
      <w:tr w:rsidR="00674AB7" w:rsidTr="004E0E4B">
        <w:trPr>
          <w:trHeight w:val="4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3FC1"/>
            <w:vAlign w:val="center"/>
          </w:tcPr>
          <w:p w:rsidR="00674AB7" w:rsidRPr="00185AB9" w:rsidRDefault="00674AB7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Author</w:t>
            </w:r>
          </w:p>
          <w:p w:rsidR="00674AB7" w:rsidRPr="00185AB9" w:rsidRDefault="00674AB7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الناشر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7" w:rsidRPr="004E5B05" w:rsidRDefault="00674AB7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</w:pPr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Syed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Rashedul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Islam,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Abeer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Alassod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, Mohammed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Kayes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Patoary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, Tayyab Naveed, Md Arshad Ali, Jinhua Jiang</w:t>
            </w:r>
          </w:p>
        </w:tc>
      </w:tr>
      <w:tr w:rsidR="00674AB7" w:rsidTr="004E0E4B">
        <w:trPr>
          <w:trHeight w:hRule="exact" w:val="119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9132"/>
            <w:vAlign w:val="center"/>
          </w:tcPr>
          <w:p w:rsidR="00674AB7" w:rsidRPr="00185AB9" w:rsidRDefault="00674AB7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Source Title</w:t>
            </w:r>
          </w:p>
          <w:p w:rsidR="00674AB7" w:rsidRPr="00185AB9" w:rsidRDefault="00674AB7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اسم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7" w:rsidRPr="004E5B05" w:rsidRDefault="00674AB7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eastAsiaTheme="minorHAnsi"/>
                <w:color w:val="333333"/>
                <w:sz w:val="26"/>
                <w:szCs w:val="26"/>
                <w:rtl/>
                <w:lang w:val="en-US" w:eastAsia="en-US"/>
              </w:rPr>
            </w:pPr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AATCC Journal of Research</w:t>
            </w:r>
          </w:p>
        </w:tc>
      </w:tr>
      <w:tr w:rsidR="00674AB7" w:rsidTr="004E0E4B">
        <w:trPr>
          <w:trHeight w:hRule="exact" w:val="49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AF67"/>
            <w:vAlign w:val="center"/>
          </w:tcPr>
          <w:p w:rsidR="00674AB7" w:rsidRPr="00185AB9" w:rsidRDefault="00674AB7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ISSN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7" w:rsidRPr="0050439D" w:rsidRDefault="00674AB7" w:rsidP="004E0E4B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  <w:bookmarkStart w:id="0" w:name="_GoBack"/>
            <w:bookmarkEnd w:id="0"/>
          </w:p>
        </w:tc>
      </w:tr>
      <w:tr w:rsidR="00674AB7" w:rsidTr="004E0E4B">
        <w:trPr>
          <w:trHeight w:hRule="exact" w:val="6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04D"/>
            <w:vAlign w:val="center"/>
          </w:tcPr>
          <w:p w:rsidR="00674AB7" w:rsidRPr="00185AB9" w:rsidRDefault="00674AB7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7" w:rsidRPr="0050439D" w:rsidRDefault="00674AB7" w:rsidP="004E0E4B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SY"/>
              </w:rPr>
              <w:t>Q</w:t>
            </w:r>
            <w:r>
              <w:rPr>
                <w:rFonts w:asciiTheme="majorBidi" w:hAnsiTheme="majorBidi" w:cstheme="majorBidi"/>
                <w:sz w:val="36"/>
                <w:szCs w:val="36"/>
                <w:lang w:bidi="ar-SY"/>
              </w:rPr>
              <w:t>3</w:t>
            </w:r>
          </w:p>
        </w:tc>
      </w:tr>
      <w:tr w:rsidR="00674AB7" w:rsidTr="004E0E4B">
        <w:trPr>
          <w:trHeight w:val="4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2B65"/>
            <w:vAlign w:val="center"/>
          </w:tcPr>
          <w:p w:rsidR="00674AB7" w:rsidRPr="00185AB9" w:rsidRDefault="00674AB7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  <w:p w:rsidR="00674AB7" w:rsidRPr="00185AB9" w:rsidRDefault="00674AB7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رابط البحث من موقع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7" w:rsidRPr="003329FB" w:rsidRDefault="00674AB7" w:rsidP="004E0E4B">
            <w:pPr>
              <w:pStyle w:val="dx-doi"/>
              <w:spacing w:before="0" w:after="0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006ACC"/>
                  <w:sz w:val="21"/>
                  <w:szCs w:val="21"/>
                  <w:shd w:val="clear" w:color="auto" w:fill="FFFFFF"/>
                </w:rPr>
                <w:t>https://doi.org/10.14504/ajr.8.5.2</w:t>
              </w:r>
            </w:hyperlink>
          </w:p>
        </w:tc>
      </w:tr>
      <w:tr w:rsidR="00674AB7" w:rsidTr="004E0E4B">
        <w:trPr>
          <w:trHeight w:hRule="exact" w:val="813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3378"/>
            <w:vAlign w:val="center"/>
          </w:tcPr>
          <w:p w:rsidR="00674AB7" w:rsidRPr="00185AB9" w:rsidRDefault="00674AB7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Abstract</w:t>
            </w:r>
          </w:p>
          <w:p w:rsidR="00674AB7" w:rsidRPr="00185AB9" w:rsidRDefault="00674AB7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خلاصة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7" w:rsidRPr="004E5B05" w:rsidRDefault="00674AB7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color w:val="000000" w:themeColor="text1"/>
                <w:sz w:val="36"/>
                <w:szCs w:val="36"/>
                <w:lang w:val="en"/>
              </w:rPr>
            </w:pPr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In recent years, reinforced composites from biodegradable and natural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fibers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have a worldwide scope for advanced applications. However, the core limitation of natural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fiber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reinforced composites are poor consistency among supporting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fibers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and the matrix. Therefore, optimal structural performance of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fibers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and matrix is desirable. In this study, chemical treatments (i.e., alkali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pretreatment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, acid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pretreatment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, and scouring) were applied to jute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fibers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for improvement of composite properties. Thermal, thermo-mechanical, and flexural properties, and surface morphology, of untreated and treated jute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fibers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were studied on the treated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fibers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. Jute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fiber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/epoxy composite properties were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analyzed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by thermogravimetric analysis (TGA), flexural strength and modulus, and dynamic mechanical analysis (DMA). The chemical treatments had a significant impact on the properties of jute </w:t>
            </w:r>
            <w:proofErr w:type="spellStart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fiber</w:t>
            </w:r>
            <w:proofErr w:type="spellEnd"/>
            <w:r w:rsidRPr="00674AB7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composites.</w:t>
            </w:r>
          </w:p>
        </w:tc>
      </w:tr>
    </w:tbl>
    <w:p w:rsidR="00674AB7" w:rsidRDefault="00674AB7" w:rsidP="00674AB7">
      <w:pPr>
        <w:ind w:left="450" w:hanging="450"/>
        <w:rPr>
          <w:rtl/>
          <w:lang w:bidi="ar-SY"/>
        </w:rPr>
      </w:pPr>
      <w:r>
        <w:fldChar w:fldCharType="begin"/>
      </w:r>
      <w:r>
        <w:instrText xml:space="preserve"> INCLUDEPICTURE "http://damascusuniversity.edu.sy/fmee/downloads/files/1538992904_fmee.png" \* MERGEFORMATINET </w:instrText>
      </w:r>
      <w:r>
        <w:fldChar w:fldCharType="end"/>
      </w:r>
    </w:p>
    <w:p w:rsidR="00674AB7" w:rsidRDefault="00674AB7" w:rsidP="00674AB7">
      <w:pPr>
        <w:rPr>
          <w:lang w:bidi="ar-SY"/>
        </w:rPr>
      </w:pPr>
    </w:p>
    <w:p w:rsidR="00674AB7" w:rsidRDefault="00674AB7" w:rsidP="00674AB7"/>
    <w:p w:rsidR="00674AB7" w:rsidRDefault="00674AB7" w:rsidP="00674AB7"/>
    <w:p w:rsidR="00674AB7" w:rsidRDefault="00674AB7" w:rsidP="00674AB7"/>
    <w:p w:rsidR="00674AB7" w:rsidRDefault="00674AB7" w:rsidP="00674AB7"/>
    <w:p w:rsidR="00674AB7" w:rsidRDefault="00674AB7" w:rsidP="00674AB7"/>
    <w:p w:rsidR="00674AB7" w:rsidRDefault="00674AB7" w:rsidP="00674AB7"/>
    <w:p w:rsidR="00674AB7" w:rsidRDefault="00674AB7" w:rsidP="00674AB7"/>
    <w:p w:rsidR="00674AB7" w:rsidRDefault="00674AB7" w:rsidP="00674AB7"/>
    <w:p w:rsidR="00674AB7" w:rsidRDefault="00674AB7" w:rsidP="00674AB7"/>
    <w:p w:rsidR="00674AB7" w:rsidRDefault="00674AB7" w:rsidP="00674AB7"/>
    <w:p w:rsidR="00674AB7" w:rsidRDefault="00674AB7" w:rsidP="00674AB7"/>
    <w:p w:rsidR="00F47A7B" w:rsidRDefault="00F47A7B"/>
    <w:sectPr w:rsidR="00F47A7B" w:rsidSect="00695AF2">
      <w:pgSz w:w="22390" w:h="31660"/>
      <w:pgMar w:top="1440" w:right="1440" w:bottom="1440" w:left="1440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336B7"/>
    <w:multiLevelType w:val="multilevel"/>
    <w:tmpl w:val="92E2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sjCyMDU0szQ1MTFQ0lEKTi0uzszPAykwrAUATTO8USwAAAA="/>
  </w:docVars>
  <w:rsids>
    <w:rsidRoot w:val="00674AB7"/>
    <w:rsid w:val="00674AB7"/>
    <w:rsid w:val="00F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0BF9"/>
  <w15:chartTrackingRefBased/>
  <w15:docId w15:val="{2BA34DC3-818A-45B7-AFA0-B0A7997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AB7"/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74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AB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x-doi">
    <w:name w:val="dx-doi"/>
    <w:basedOn w:val="Normal"/>
    <w:rsid w:val="0067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674A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4A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4504/ajr.8.5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2023-06-08T20:04:00Z</dcterms:created>
  <dcterms:modified xsi:type="dcterms:W3CDTF">2023-06-08T20:08:00Z</dcterms:modified>
</cp:coreProperties>
</file>