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page" w:horzAnchor="margin" w:tblpXSpec="center" w:tblpY="526"/>
        <w:tblW w:w="14215" w:type="dxa"/>
        <w:tblLayout w:type="fixed"/>
        <w:tblLook w:val="04A0" w:firstRow="1" w:lastRow="0" w:firstColumn="1" w:lastColumn="0" w:noHBand="0" w:noVBand="1"/>
      </w:tblPr>
      <w:tblGrid>
        <w:gridCol w:w="3939"/>
        <w:gridCol w:w="10276"/>
      </w:tblGrid>
      <w:tr w:rsidR="00697D15" w14:paraId="7006AC9B" w14:textId="77777777" w:rsidTr="005F0DB0">
        <w:trPr>
          <w:trHeight w:val="1700"/>
        </w:trPr>
        <w:tc>
          <w:tcPr>
            <w:tcW w:w="14215" w:type="dxa"/>
            <w:gridSpan w:val="2"/>
            <w:tcBorders>
              <w:top w:val="single" w:sz="4" w:space="0" w:color="auto"/>
              <w:left w:val="single" w:sz="4" w:space="0" w:color="auto"/>
              <w:bottom w:val="single" w:sz="4" w:space="0" w:color="auto"/>
              <w:right w:val="single" w:sz="4" w:space="0" w:color="auto"/>
            </w:tcBorders>
            <w:shd w:val="clear" w:color="auto" w:fill="CAC9C9"/>
          </w:tcPr>
          <w:p w14:paraId="7F549FB5" w14:textId="78BC8C4C" w:rsidR="00292E77" w:rsidRDefault="005F0DB0" w:rsidP="00292E77">
            <w:pPr>
              <w:jc w:val="center"/>
              <w:rPr>
                <w:rFonts w:cs="Arial"/>
                <w:sz w:val="20"/>
                <w:szCs w:val="20"/>
                <w:rtl/>
                <w:lang w:bidi="ar-SY"/>
              </w:rPr>
            </w:pPr>
            <w:r>
              <w:rPr>
                <w:rFonts w:cs="Arial"/>
                <w:noProof/>
                <w:sz w:val="20"/>
                <w:szCs w:val="20"/>
                <w:rtl/>
                <w:lang w:val="ar-SY" w:bidi="ar-SY"/>
              </w:rPr>
              <w:drawing>
                <wp:anchor distT="0" distB="0" distL="114300" distR="114300" simplePos="0" relativeHeight="251659264" behindDoc="1" locked="0" layoutInCell="1" allowOverlap="1" wp14:anchorId="2516DF12" wp14:editId="08D8E554">
                  <wp:simplePos x="9875520" y="4587240"/>
                  <wp:positionH relativeFrom="margin">
                    <wp:posOffset>7666990</wp:posOffset>
                  </wp:positionH>
                  <wp:positionV relativeFrom="margin">
                    <wp:posOffset>-35560</wp:posOffset>
                  </wp:positionV>
                  <wp:extent cx="1458595" cy="1458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595" cy="1458595"/>
                          </a:xfrm>
                          <a:prstGeom prst="rect">
                            <a:avLst/>
                          </a:prstGeom>
                        </pic:spPr>
                      </pic:pic>
                    </a:graphicData>
                  </a:graphic>
                  <wp14:sizeRelH relativeFrom="margin">
                    <wp14:pctWidth>0</wp14:pctWidth>
                  </wp14:sizeRelH>
                  <wp14:sizeRelV relativeFrom="margin">
                    <wp14:pctHeight>0</wp14:pctHeight>
                  </wp14:sizeRelV>
                </wp:anchor>
              </w:drawing>
            </w:r>
            <w:r w:rsidR="001C0898">
              <w:rPr>
                <w:rFonts w:cs="Arial"/>
                <w:noProof/>
                <w:sz w:val="20"/>
                <w:szCs w:val="20"/>
                <w:rtl/>
                <w:lang w:val="ar-SY" w:bidi="ar-SY"/>
              </w:rPr>
              <w:drawing>
                <wp:anchor distT="0" distB="0" distL="114300" distR="114300" simplePos="0" relativeHeight="251660288" behindDoc="1" locked="0" layoutInCell="1" allowOverlap="1" wp14:anchorId="1CCE9FB4" wp14:editId="139728CC">
                  <wp:simplePos x="0" y="0"/>
                  <wp:positionH relativeFrom="column">
                    <wp:posOffset>-65405</wp:posOffset>
                  </wp:positionH>
                  <wp:positionV relativeFrom="paragraph">
                    <wp:posOffset>43</wp:posOffset>
                  </wp:positionV>
                  <wp:extent cx="1457325" cy="1451568"/>
                  <wp:effectExtent l="0" t="0" r="0" b="0"/>
                  <wp:wrapTight wrapText="bothSides">
                    <wp:wrapPolygon edited="0">
                      <wp:start x="7624" y="0"/>
                      <wp:lineTo x="5365" y="1134"/>
                      <wp:lineTo x="1412" y="3970"/>
                      <wp:lineTo x="0" y="8791"/>
                      <wp:lineTo x="0" y="13896"/>
                      <wp:lineTo x="2824" y="18433"/>
                      <wp:lineTo x="3106" y="19284"/>
                      <wp:lineTo x="7906" y="21269"/>
                      <wp:lineTo x="9600" y="21269"/>
                      <wp:lineTo x="11859" y="21269"/>
                      <wp:lineTo x="13271" y="21269"/>
                      <wp:lineTo x="18353" y="19000"/>
                      <wp:lineTo x="21176" y="13896"/>
                      <wp:lineTo x="21176" y="8508"/>
                      <wp:lineTo x="20047" y="4254"/>
                      <wp:lineTo x="15812" y="1134"/>
                      <wp:lineTo x="13553" y="0"/>
                      <wp:lineTo x="762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7087" cy="1461291"/>
                          </a:xfrm>
                          <a:prstGeom prst="rect">
                            <a:avLst/>
                          </a:prstGeom>
                        </pic:spPr>
                      </pic:pic>
                    </a:graphicData>
                  </a:graphic>
                  <wp14:sizeRelH relativeFrom="margin">
                    <wp14:pctWidth>0</wp14:pctWidth>
                  </wp14:sizeRelH>
                  <wp14:sizeRelV relativeFrom="margin">
                    <wp14:pctHeight>0</wp14:pctHeight>
                  </wp14:sizeRelV>
                </wp:anchor>
              </w:drawing>
            </w:r>
          </w:p>
          <w:p w14:paraId="3DB53F00" w14:textId="77777777" w:rsidR="00292E77" w:rsidRDefault="00292E77" w:rsidP="00292E77">
            <w:pPr>
              <w:jc w:val="center"/>
              <w:rPr>
                <w:rFonts w:cs="Arial"/>
                <w:sz w:val="20"/>
                <w:szCs w:val="20"/>
                <w:rtl/>
                <w:lang w:bidi="ar-SY"/>
              </w:rPr>
            </w:pPr>
          </w:p>
          <w:p w14:paraId="40E83377" w14:textId="14FB845C" w:rsidR="001C0898" w:rsidRPr="00185AB9" w:rsidRDefault="001C0898" w:rsidP="001C0898">
            <w:pPr>
              <w:jc w:val="center"/>
              <w:rPr>
                <w:rFonts w:asciiTheme="majorBidi" w:hAnsiTheme="majorBidi" w:cstheme="majorBidi"/>
                <w:b/>
                <w:bCs/>
                <w:sz w:val="56"/>
                <w:szCs w:val="56"/>
                <w:lang w:bidi="ar-SY"/>
              </w:rPr>
            </w:pPr>
            <w:r w:rsidRPr="00185AB9">
              <w:rPr>
                <w:rFonts w:asciiTheme="majorBidi" w:hAnsiTheme="majorBidi" w:cstheme="majorBidi"/>
                <w:b/>
                <w:bCs/>
                <w:sz w:val="56"/>
                <w:szCs w:val="56"/>
                <w:lang w:bidi="ar-SY"/>
              </w:rPr>
              <w:t>Published Researches</w:t>
            </w:r>
          </w:p>
          <w:p w14:paraId="2DB2E882" w14:textId="438E9FFD" w:rsidR="001C0898" w:rsidRPr="00185AB9" w:rsidRDefault="001C0898" w:rsidP="00893571">
            <w:pPr>
              <w:bidi/>
              <w:jc w:val="center"/>
              <w:rPr>
                <w:rFonts w:asciiTheme="majorBidi" w:hAnsiTheme="majorBidi" w:cstheme="majorBidi"/>
                <w:b/>
                <w:bCs/>
                <w:sz w:val="56"/>
                <w:szCs w:val="56"/>
                <w:rtl/>
                <w:lang w:val="de-DE" w:bidi="ar-SY"/>
              </w:rPr>
            </w:pPr>
            <w:r w:rsidRPr="00185AB9">
              <w:rPr>
                <w:rFonts w:asciiTheme="majorBidi" w:hAnsiTheme="majorBidi" w:cstheme="majorBidi"/>
                <w:b/>
                <w:bCs/>
                <w:sz w:val="56"/>
                <w:szCs w:val="56"/>
                <w:rtl/>
                <w:lang w:val="de-DE" w:bidi="ar-SY"/>
              </w:rPr>
              <w:t>الأبحاث المنشورة</w:t>
            </w:r>
          </w:p>
          <w:p w14:paraId="70CC7DE5" w14:textId="77777777" w:rsidR="00697D15" w:rsidRPr="00922514" w:rsidRDefault="00697D15" w:rsidP="00697D15">
            <w:pPr>
              <w:rPr>
                <w:rFonts w:cs="Arial"/>
                <w:sz w:val="20"/>
                <w:szCs w:val="20"/>
                <w:rtl/>
                <w:lang w:bidi="ar-SY"/>
              </w:rPr>
            </w:pPr>
          </w:p>
        </w:tc>
      </w:tr>
      <w:tr w:rsidR="00697D15" w14:paraId="6FE90C5A" w14:textId="77777777" w:rsidTr="005F0DB0">
        <w:trPr>
          <w:trHeight w:val="1468"/>
        </w:trPr>
        <w:tc>
          <w:tcPr>
            <w:tcW w:w="3939" w:type="dxa"/>
            <w:tcBorders>
              <w:top w:val="single" w:sz="4" w:space="0" w:color="auto"/>
              <w:left w:val="single" w:sz="4" w:space="0" w:color="auto"/>
              <w:bottom w:val="single" w:sz="4" w:space="0" w:color="auto"/>
              <w:right w:val="single" w:sz="4" w:space="0" w:color="auto"/>
            </w:tcBorders>
            <w:shd w:val="clear" w:color="auto" w:fill="6E329B"/>
            <w:vAlign w:val="center"/>
          </w:tcPr>
          <w:p w14:paraId="4B189E3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Title</w:t>
            </w:r>
          </w:p>
          <w:p w14:paraId="0A7B3B3E" w14:textId="77777777" w:rsidR="00697D15" w:rsidRPr="00185AB9" w:rsidRDefault="00697D15" w:rsidP="00185AB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عنوان البحث</w:t>
            </w:r>
          </w:p>
        </w:tc>
        <w:tc>
          <w:tcPr>
            <w:tcW w:w="10276" w:type="dxa"/>
            <w:tcBorders>
              <w:top w:val="single" w:sz="4" w:space="0" w:color="auto"/>
              <w:left w:val="single" w:sz="4" w:space="0" w:color="auto"/>
              <w:bottom w:val="single" w:sz="4" w:space="0" w:color="auto"/>
              <w:right w:val="single" w:sz="4" w:space="0" w:color="auto"/>
            </w:tcBorders>
            <w:vAlign w:val="center"/>
          </w:tcPr>
          <w:p w14:paraId="349C6C07" w14:textId="17C9792D" w:rsidR="00661CDB" w:rsidRPr="00532CFB" w:rsidRDefault="00870B6C" w:rsidP="00893853">
            <w:pPr>
              <w:jc w:val="center"/>
              <w:rPr>
                <w:rFonts w:asciiTheme="majorBidi" w:hAnsiTheme="majorBidi" w:cs="Times New Roman"/>
                <w:sz w:val="36"/>
                <w:szCs w:val="36"/>
                <w:lang w:bidi="ar-SY"/>
              </w:rPr>
            </w:pPr>
            <w:r w:rsidRPr="0051217B">
              <w:rPr>
                <w:rFonts w:ascii="Simplified Arabic" w:hAnsi="Simplified Arabic" w:cs="Simplified Arabic" w:hint="cs"/>
                <w:b/>
                <w:bCs/>
                <w:sz w:val="24"/>
                <w:szCs w:val="24"/>
                <w:rtl/>
                <w:lang w:bidi="ar-SY"/>
              </w:rPr>
              <w:t>التعلم الانتقالي للمحول البصري من أجل إعادة تحديد الهوية للأشخاص استناداً إلى ميزات المشي</w:t>
            </w:r>
          </w:p>
        </w:tc>
      </w:tr>
      <w:tr w:rsidR="00697D15" w14:paraId="489BEB3D" w14:textId="77777777" w:rsidTr="005F0DB0">
        <w:trPr>
          <w:trHeight w:val="411"/>
        </w:trPr>
        <w:tc>
          <w:tcPr>
            <w:tcW w:w="3939" w:type="dxa"/>
            <w:tcBorders>
              <w:top w:val="single" w:sz="4" w:space="0" w:color="auto"/>
              <w:left w:val="single" w:sz="4" w:space="0" w:color="auto"/>
              <w:bottom w:val="single" w:sz="4" w:space="0" w:color="auto"/>
              <w:right w:val="single" w:sz="4" w:space="0" w:color="auto"/>
            </w:tcBorders>
            <w:shd w:val="clear" w:color="auto" w:fill="893FC1"/>
            <w:vAlign w:val="center"/>
          </w:tcPr>
          <w:p w14:paraId="5A8BC14B"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Author</w:t>
            </w:r>
          </w:p>
          <w:p w14:paraId="3E8349F7"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الناشر</w:t>
            </w:r>
          </w:p>
        </w:tc>
        <w:tc>
          <w:tcPr>
            <w:tcW w:w="10276" w:type="dxa"/>
            <w:tcBorders>
              <w:top w:val="single" w:sz="4" w:space="0" w:color="auto"/>
              <w:left w:val="single" w:sz="4" w:space="0" w:color="auto"/>
              <w:bottom w:val="single" w:sz="4" w:space="0" w:color="auto"/>
              <w:right w:val="single" w:sz="4" w:space="0" w:color="auto"/>
            </w:tcBorders>
            <w:vAlign w:val="center"/>
          </w:tcPr>
          <w:p w14:paraId="5B077838" w14:textId="0D1089BE" w:rsidR="00B16825" w:rsidRPr="00661CDB" w:rsidRDefault="00AC3818" w:rsidP="00B16825">
            <w:pPr>
              <w:bidi/>
              <w:jc w:val="center"/>
              <w:rPr>
                <w:rFonts w:asciiTheme="majorBidi" w:hAnsiTheme="majorBidi" w:cstheme="majorBidi"/>
                <w:sz w:val="36"/>
                <w:szCs w:val="36"/>
                <w:lang w:bidi="ar-SY"/>
              </w:rPr>
            </w:pPr>
            <w:r>
              <w:rPr>
                <w:rFonts w:asciiTheme="majorBidi" w:hAnsiTheme="majorBidi" w:cstheme="majorBidi" w:hint="cs"/>
                <w:sz w:val="36"/>
                <w:szCs w:val="36"/>
                <w:rtl/>
                <w:lang w:bidi="ar-SY"/>
              </w:rPr>
              <w:t>جامعة دمشق</w:t>
            </w:r>
          </w:p>
        </w:tc>
      </w:tr>
      <w:tr w:rsidR="00697D15" w14:paraId="26A77AC2" w14:textId="77777777" w:rsidTr="005F0DB0">
        <w:trPr>
          <w:trHeight w:hRule="exact" w:val="1198"/>
        </w:trPr>
        <w:tc>
          <w:tcPr>
            <w:tcW w:w="3939" w:type="dxa"/>
            <w:tcBorders>
              <w:top w:val="single" w:sz="4" w:space="0" w:color="auto"/>
              <w:left w:val="single" w:sz="4" w:space="0" w:color="auto"/>
              <w:bottom w:val="single" w:sz="4" w:space="0" w:color="auto"/>
              <w:right w:val="single" w:sz="4" w:space="0" w:color="auto"/>
            </w:tcBorders>
            <w:shd w:val="clear" w:color="auto" w:fill="CD9132"/>
            <w:vAlign w:val="center"/>
          </w:tcPr>
          <w:p w14:paraId="209C5668"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Source Title</w:t>
            </w:r>
          </w:p>
          <w:p w14:paraId="28ABA60E" w14:textId="77777777" w:rsidR="00697D15" w:rsidRPr="00185AB9" w:rsidRDefault="00697D15" w:rsidP="00893571">
            <w:pPr>
              <w:bidi/>
              <w:jc w:val="center"/>
              <w:rPr>
                <w:rFonts w:asciiTheme="majorBidi" w:hAnsiTheme="majorBidi" w:cstheme="majorBidi"/>
                <w:b/>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اسم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5C0E2B7E" w14:textId="6B3F2CF1" w:rsidR="00697D15" w:rsidRPr="0050439D" w:rsidRDefault="00AC3818" w:rsidP="004A5708">
            <w:pPr>
              <w:jc w:val="center"/>
              <w:rPr>
                <w:rFonts w:asciiTheme="majorBidi" w:hAnsiTheme="majorBidi" w:cstheme="majorBidi"/>
                <w:sz w:val="36"/>
                <w:szCs w:val="36"/>
                <w:rtl/>
                <w:lang w:bidi="ar-SY"/>
              </w:rPr>
            </w:pPr>
            <w:r>
              <w:rPr>
                <w:rFonts w:asciiTheme="majorBidi" w:hAnsiTheme="majorBidi" w:cstheme="majorBidi" w:hint="cs"/>
                <w:sz w:val="36"/>
                <w:szCs w:val="36"/>
                <w:rtl/>
                <w:lang w:bidi="ar-SY"/>
              </w:rPr>
              <w:t>مجلة جامعة دمشق للعلوم الهندسية</w:t>
            </w:r>
          </w:p>
        </w:tc>
      </w:tr>
      <w:tr w:rsidR="00697D15" w14:paraId="68860FA7" w14:textId="77777777" w:rsidTr="005F0DB0">
        <w:trPr>
          <w:trHeight w:hRule="exact" w:val="493"/>
        </w:trPr>
        <w:tc>
          <w:tcPr>
            <w:tcW w:w="3939" w:type="dxa"/>
            <w:tcBorders>
              <w:top w:val="single" w:sz="4" w:space="0" w:color="auto"/>
              <w:left w:val="single" w:sz="4" w:space="0" w:color="auto"/>
              <w:bottom w:val="single" w:sz="4" w:space="0" w:color="auto"/>
              <w:right w:val="single" w:sz="4" w:space="0" w:color="auto"/>
            </w:tcBorders>
            <w:shd w:val="clear" w:color="auto" w:fill="DBAF67"/>
            <w:vAlign w:val="center"/>
          </w:tcPr>
          <w:p w14:paraId="021D333B"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ISSN</w:t>
            </w:r>
          </w:p>
        </w:tc>
        <w:tc>
          <w:tcPr>
            <w:tcW w:w="10276" w:type="dxa"/>
            <w:tcBorders>
              <w:top w:val="single" w:sz="4" w:space="0" w:color="auto"/>
              <w:left w:val="single" w:sz="4" w:space="0" w:color="auto"/>
              <w:bottom w:val="single" w:sz="4" w:space="0" w:color="auto"/>
              <w:right w:val="single" w:sz="4" w:space="0" w:color="auto"/>
            </w:tcBorders>
            <w:vAlign w:val="center"/>
          </w:tcPr>
          <w:p w14:paraId="35430E3D" w14:textId="5D8BC01D" w:rsidR="00697D15" w:rsidRPr="0050439D" w:rsidRDefault="00CF5482" w:rsidP="00327F66">
            <w:pPr>
              <w:jc w:val="center"/>
              <w:rPr>
                <w:rFonts w:asciiTheme="majorBidi" w:hAnsiTheme="majorBidi" w:cstheme="majorBidi"/>
                <w:sz w:val="36"/>
                <w:szCs w:val="36"/>
                <w:lang w:bidi="ar-SY"/>
              </w:rPr>
            </w:pPr>
            <w:r>
              <w:rPr>
                <w:rStyle w:val="a6"/>
                <w:rFonts w:ascii="Noto Sans" w:hAnsi="Noto Sans" w:cs="Noto Sans"/>
                <w:sz w:val="21"/>
                <w:szCs w:val="21"/>
                <w:shd w:val="clear" w:color="auto" w:fill="FFFFFF"/>
              </w:rPr>
              <w:t>2789-6854</w:t>
            </w:r>
          </w:p>
        </w:tc>
      </w:tr>
      <w:tr w:rsidR="00697D15" w14:paraId="1B92706D" w14:textId="77777777" w:rsidTr="005F0DB0">
        <w:trPr>
          <w:trHeight w:hRule="exact" w:val="640"/>
        </w:trPr>
        <w:tc>
          <w:tcPr>
            <w:tcW w:w="3939" w:type="dxa"/>
            <w:tcBorders>
              <w:top w:val="single" w:sz="4" w:space="0" w:color="auto"/>
              <w:left w:val="single" w:sz="4" w:space="0" w:color="auto"/>
              <w:bottom w:val="single" w:sz="4" w:space="0" w:color="auto"/>
              <w:right w:val="single" w:sz="4" w:space="0" w:color="auto"/>
            </w:tcBorders>
            <w:shd w:val="clear" w:color="auto" w:fill="7D204D"/>
            <w:vAlign w:val="center"/>
          </w:tcPr>
          <w:p w14:paraId="7A13742C" w14:textId="77777777" w:rsidR="00697D15" w:rsidRPr="00185AB9" w:rsidRDefault="00697D15" w:rsidP="00185AB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Q</w:t>
            </w:r>
          </w:p>
        </w:tc>
        <w:tc>
          <w:tcPr>
            <w:tcW w:w="10276" w:type="dxa"/>
            <w:tcBorders>
              <w:top w:val="single" w:sz="4" w:space="0" w:color="auto"/>
              <w:left w:val="single" w:sz="4" w:space="0" w:color="auto"/>
              <w:bottom w:val="single" w:sz="4" w:space="0" w:color="auto"/>
              <w:right w:val="single" w:sz="4" w:space="0" w:color="auto"/>
            </w:tcBorders>
            <w:vAlign w:val="center"/>
          </w:tcPr>
          <w:p w14:paraId="575CBB83" w14:textId="40A30BF7" w:rsidR="00697D15" w:rsidRPr="0050439D" w:rsidRDefault="00697D15" w:rsidP="00327F66">
            <w:pPr>
              <w:jc w:val="center"/>
              <w:rPr>
                <w:rFonts w:asciiTheme="majorBidi" w:hAnsiTheme="majorBidi" w:cstheme="majorBidi"/>
                <w:sz w:val="36"/>
                <w:szCs w:val="36"/>
                <w:lang w:bidi="ar-SY"/>
              </w:rPr>
            </w:pPr>
          </w:p>
        </w:tc>
      </w:tr>
      <w:tr w:rsidR="00697D15" w14:paraId="72B2C205" w14:textId="77777777" w:rsidTr="005F0DB0">
        <w:trPr>
          <w:trHeight w:val="446"/>
        </w:trPr>
        <w:tc>
          <w:tcPr>
            <w:tcW w:w="3939" w:type="dxa"/>
            <w:tcBorders>
              <w:top w:val="single" w:sz="4" w:space="0" w:color="auto"/>
              <w:left w:val="single" w:sz="4" w:space="0" w:color="auto"/>
              <w:bottom w:val="single" w:sz="4" w:space="0" w:color="auto"/>
              <w:right w:val="single" w:sz="4" w:space="0" w:color="auto"/>
            </w:tcBorders>
            <w:shd w:val="clear" w:color="auto" w:fill="A52B65"/>
            <w:vAlign w:val="center"/>
          </w:tcPr>
          <w:p w14:paraId="5BEFC549" w14:textId="77777777" w:rsidR="00697D15" w:rsidRPr="00185AB9" w:rsidRDefault="00697D15" w:rsidP="00185AB9">
            <w:pPr>
              <w:jc w:val="center"/>
              <w:rPr>
                <w:rFonts w:asciiTheme="majorBidi" w:hAnsiTheme="majorBidi" w:cstheme="majorBidi"/>
                <w:bCs/>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Link</w:t>
            </w:r>
          </w:p>
          <w:p w14:paraId="18706A7F" w14:textId="77777777" w:rsidR="00697D15" w:rsidRPr="00185AB9" w:rsidRDefault="00697D15" w:rsidP="00893571">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رابط البحث من موقع المجلة</w:t>
            </w:r>
          </w:p>
        </w:tc>
        <w:tc>
          <w:tcPr>
            <w:tcW w:w="10276" w:type="dxa"/>
            <w:tcBorders>
              <w:top w:val="single" w:sz="4" w:space="0" w:color="auto"/>
              <w:left w:val="single" w:sz="4" w:space="0" w:color="auto"/>
              <w:bottom w:val="single" w:sz="4" w:space="0" w:color="auto"/>
              <w:right w:val="single" w:sz="4" w:space="0" w:color="auto"/>
            </w:tcBorders>
            <w:vAlign w:val="center"/>
          </w:tcPr>
          <w:p w14:paraId="2BB24FF9" w14:textId="16EA96AC" w:rsidR="00697D15" w:rsidRPr="00132CB1" w:rsidRDefault="00697D15" w:rsidP="00EC21A6">
            <w:pPr>
              <w:jc w:val="center"/>
              <w:rPr>
                <w:rFonts w:asciiTheme="majorBidi" w:hAnsiTheme="majorBidi" w:cstheme="majorBidi"/>
                <w:sz w:val="36"/>
                <w:szCs w:val="36"/>
                <w:rtl/>
                <w:lang w:bidi="ar-SY"/>
              </w:rPr>
            </w:pPr>
          </w:p>
        </w:tc>
      </w:tr>
      <w:tr w:rsidR="00EC21A6" w14:paraId="12BE2ED2" w14:textId="77777777" w:rsidTr="005F0DB0">
        <w:trPr>
          <w:trHeight w:hRule="exact" w:val="8139"/>
        </w:trPr>
        <w:tc>
          <w:tcPr>
            <w:tcW w:w="3939" w:type="dxa"/>
            <w:tcBorders>
              <w:top w:val="single" w:sz="4" w:space="0" w:color="auto"/>
              <w:left w:val="single" w:sz="4" w:space="0" w:color="auto"/>
              <w:bottom w:val="single" w:sz="4" w:space="0" w:color="auto"/>
              <w:right w:val="single" w:sz="4" w:space="0" w:color="auto"/>
            </w:tcBorders>
            <w:shd w:val="clear" w:color="auto" w:fill="C33378"/>
            <w:vAlign w:val="center"/>
          </w:tcPr>
          <w:p w14:paraId="0B805A0B" w14:textId="33CEBFB0" w:rsidR="00EC21A6" w:rsidRPr="00185AB9" w:rsidRDefault="00EC21A6" w:rsidP="00937619">
            <w:pPr>
              <w:jc w:val="center"/>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Cs/>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Abstract</w:t>
            </w:r>
          </w:p>
          <w:p w14:paraId="560B2060" w14:textId="77777777" w:rsidR="00EC21A6" w:rsidRPr="00185AB9" w:rsidRDefault="00EC21A6" w:rsidP="00937619">
            <w:pPr>
              <w:bidi/>
              <w:jc w:val="center"/>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185AB9">
              <w:rPr>
                <w:rFonts w:asciiTheme="majorBidi" w:hAnsiTheme="majorBidi" w:cstheme="majorBidi"/>
                <w:b/>
                <w:color w:val="FFFFFF" w:themeColor="background1"/>
                <w:sz w:val="40"/>
                <w:szCs w:val="40"/>
                <w:rtl/>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خلاصة</w:t>
            </w:r>
          </w:p>
        </w:tc>
        <w:tc>
          <w:tcPr>
            <w:tcW w:w="10276" w:type="dxa"/>
            <w:tcBorders>
              <w:top w:val="single" w:sz="4" w:space="0" w:color="auto"/>
              <w:left w:val="single" w:sz="4" w:space="0" w:color="auto"/>
              <w:bottom w:val="single" w:sz="4" w:space="0" w:color="auto"/>
              <w:right w:val="single" w:sz="4" w:space="0" w:color="auto"/>
            </w:tcBorders>
          </w:tcPr>
          <w:p w14:paraId="67C1D967" w14:textId="185443ED" w:rsidR="00EC21A6" w:rsidRPr="00870B6C" w:rsidRDefault="00870B6C" w:rsidP="00870B6C">
            <w:pPr>
              <w:pStyle w:val="a4"/>
              <w:bidi/>
              <w:jc w:val="both"/>
              <w:rPr>
                <w:rFonts w:asciiTheme="majorBidi" w:hAnsiTheme="majorBidi" w:cstheme="majorBidi"/>
                <w:color w:val="000000" w:themeColor="text1"/>
                <w:sz w:val="28"/>
                <w:szCs w:val="28"/>
              </w:rPr>
            </w:pPr>
            <w:r w:rsidRPr="00870B6C">
              <w:rPr>
                <w:sz w:val="28"/>
                <w:szCs w:val="28"/>
                <w:rtl/>
              </w:rPr>
              <w:t>في هذه المقالة، يتم تطبيق نهج التعلم الانتقالي باستخدام نموذج المحول البصري</w:t>
            </w:r>
            <w:r w:rsidRPr="00870B6C">
              <w:rPr>
                <w:sz w:val="28"/>
                <w:szCs w:val="28"/>
              </w:rPr>
              <w:t xml:space="preserve"> (ViT) </w:t>
            </w:r>
            <w:r w:rsidRPr="00870B6C">
              <w:rPr>
                <w:sz w:val="28"/>
                <w:szCs w:val="28"/>
                <w:rtl/>
              </w:rPr>
              <w:t>لإعادة تحديد الهوية للأشخاص على مجموعة بيانات</w:t>
            </w:r>
            <w:r w:rsidRPr="00870B6C">
              <w:rPr>
                <w:sz w:val="28"/>
                <w:szCs w:val="28"/>
              </w:rPr>
              <w:t xml:space="preserve"> Market-1501. </w:t>
            </w:r>
            <w:r w:rsidRPr="00870B6C">
              <w:rPr>
                <w:rFonts w:hint="cs"/>
                <w:sz w:val="28"/>
                <w:szCs w:val="28"/>
                <w:rtl/>
              </w:rPr>
              <w:t xml:space="preserve"> </w:t>
            </w:r>
            <w:r w:rsidRPr="00870B6C">
              <w:rPr>
                <w:sz w:val="28"/>
                <w:szCs w:val="28"/>
                <w:rtl/>
              </w:rPr>
              <w:t>يتم استغلال بنية</w:t>
            </w:r>
            <w:r w:rsidRPr="00870B6C">
              <w:rPr>
                <w:sz w:val="28"/>
                <w:szCs w:val="28"/>
              </w:rPr>
              <w:t xml:space="preserve"> ViT </w:t>
            </w:r>
            <w:r w:rsidRPr="00870B6C">
              <w:rPr>
                <w:sz w:val="28"/>
                <w:szCs w:val="28"/>
                <w:rtl/>
              </w:rPr>
              <w:t>لاستخراج الميزات العالمية والمحلية، مما يمكن النموذج من التقاط الخصائص التفصيلية للأفراد. من خلال الاستفادة من الأوزان المدربة مسبقًا عبر التعلم الانتقالي، يعزز النموذج قدراته في استخراج الميزات، والتي يتم تحسينها أيضًا من خلال تقنيات زيادة البيانات لزيادة التنوع في بيانات التدريب. ثم يتم تصنيف الميزات المستخرجة، حيث يتم تحقيق دقة مرتبة أولى تبلغ 98.43٪ ومتوسط دقة استرجاع</w:t>
            </w:r>
            <w:r w:rsidRPr="00870B6C">
              <w:rPr>
                <w:sz w:val="28"/>
                <w:szCs w:val="28"/>
              </w:rPr>
              <w:t xml:space="preserve"> (</w:t>
            </w:r>
            <w:proofErr w:type="spellStart"/>
            <w:r w:rsidRPr="00870B6C">
              <w:rPr>
                <w:sz w:val="28"/>
                <w:szCs w:val="28"/>
              </w:rPr>
              <w:t>mAP</w:t>
            </w:r>
            <w:proofErr w:type="spellEnd"/>
            <w:r w:rsidRPr="00870B6C">
              <w:rPr>
                <w:sz w:val="28"/>
                <w:szCs w:val="28"/>
              </w:rPr>
              <w:t xml:space="preserve">) </w:t>
            </w:r>
            <w:r w:rsidRPr="00870B6C">
              <w:rPr>
                <w:sz w:val="28"/>
                <w:szCs w:val="28"/>
                <w:rtl/>
              </w:rPr>
              <w:t>يبلغ 96.15٪. هذه النتائج توضح فعالية بنية</w:t>
            </w:r>
            <w:r w:rsidRPr="00870B6C">
              <w:rPr>
                <w:sz w:val="28"/>
                <w:szCs w:val="28"/>
              </w:rPr>
              <w:t xml:space="preserve"> ViT </w:t>
            </w:r>
            <w:r w:rsidRPr="00870B6C">
              <w:rPr>
                <w:sz w:val="28"/>
                <w:szCs w:val="28"/>
                <w:rtl/>
              </w:rPr>
              <w:t>في التعامل مع المهام البصرية المعقدة، وخاصة في إعادة تحديد الهوية للأشخاص، حيث يعد التقاط السياق العام والتفاصيل المحلية أمرًا بالغ الأهمية. إن الأداء القوي لـ</w:t>
            </w:r>
            <w:r w:rsidRPr="00870B6C">
              <w:rPr>
                <w:sz w:val="28"/>
                <w:szCs w:val="28"/>
              </w:rPr>
              <w:t xml:space="preserve"> ViT </w:t>
            </w:r>
            <w:r w:rsidRPr="00870B6C">
              <w:rPr>
                <w:sz w:val="28"/>
                <w:szCs w:val="28"/>
                <w:rtl/>
              </w:rPr>
              <w:t>في هذا السياق يبرز متانته وقابليته للتكيف، مما يوفر تقدمًا كبيرًا في هذا المجال</w:t>
            </w:r>
          </w:p>
        </w:tc>
      </w:tr>
    </w:tbl>
    <w:p w14:paraId="07016CE1" w14:textId="7BC61264" w:rsidR="0043239C" w:rsidRDefault="00BD3F2F" w:rsidP="002A3F1C">
      <w:pPr>
        <w:ind w:left="450" w:hanging="450"/>
        <w:rPr>
          <w:rtl/>
          <w:lang w:bidi="ar-SY"/>
        </w:rPr>
      </w:pPr>
      <w:r>
        <w:fldChar w:fldCharType="begin"/>
      </w:r>
      <w:r>
        <w:instrText xml:space="preserve"> INCLUDEPICTURE "http://damascusuniversity.edu.sy/fmee/downloads/files/1538992904_fmee.png" \* MERGEFORMATINET </w:instrText>
      </w:r>
      <w:r w:rsidR="00000000">
        <w:fldChar w:fldCharType="separate"/>
      </w:r>
      <w:r>
        <w:fldChar w:fldCharType="end"/>
      </w:r>
    </w:p>
    <w:sectPr w:rsidR="0043239C" w:rsidSect="00F46502">
      <w:type w:val="continuous"/>
      <w:pgSz w:w="22390" w:h="31660"/>
      <w:pgMar w:top="1440" w:right="1440" w:bottom="1440" w:left="1440" w:header="720" w:footer="720" w:gutter="0"/>
      <w:cols w:space="720"/>
      <w:vAlign w:val="cen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99F"/>
    <w:multiLevelType w:val="hybridMultilevel"/>
    <w:tmpl w:val="197AD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AD2152"/>
    <w:multiLevelType w:val="hybridMultilevel"/>
    <w:tmpl w:val="A226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86886"/>
    <w:multiLevelType w:val="hybridMultilevel"/>
    <w:tmpl w:val="FBB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F18FB"/>
    <w:multiLevelType w:val="hybridMultilevel"/>
    <w:tmpl w:val="1E78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A36DD"/>
    <w:multiLevelType w:val="hybridMultilevel"/>
    <w:tmpl w:val="E5E6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5D83"/>
    <w:multiLevelType w:val="hybridMultilevel"/>
    <w:tmpl w:val="8328F79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45EE6F2C"/>
    <w:multiLevelType w:val="hybridMultilevel"/>
    <w:tmpl w:val="68560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EC36D8"/>
    <w:multiLevelType w:val="hybridMultilevel"/>
    <w:tmpl w:val="DCEC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D1D8A"/>
    <w:multiLevelType w:val="hybridMultilevel"/>
    <w:tmpl w:val="C6ECF504"/>
    <w:lvl w:ilvl="0" w:tplc="43F810C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7323851">
    <w:abstractNumId w:val="4"/>
  </w:num>
  <w:num w:numId="2" w16cid:durableId="107900005">
    <w:abstractNumId w:val="5"/>
  </w:num>
  <w:num w:numId="3" w16cid:durableId="1009873415">
    <w:abstractNumId w:val="0"/>
  </w:num>
  <w:num w:numId="4" w16cid:durableId="1428883529">
    <w:abstractNumId w:val="7"/>
  </w:num>
  <w:num w:numId="5" w16cid:durableId="1166631672">
    <w:abstractNumId w:val="1"/>
  </w:num>
  <w:num w:numId="6" w16cid:durableId="1195655665">
    <w:abstractNumId w:val="2"/>
  </w:num>
  <w:num w:numId="7" w16cid:durableId="1916821812">
    <w:abstractNumId w:val="8"/>
  </w:num>
  <w:num w:numId="8" w16cid:durableId="447891823">
    <w:abstractNumId w:val="3"/>
  </w:num>
  <w:num w:numId="9" w16cid:durableId="1284919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1C"/>
    <w:rsid w:val="00046CB7"/>
    <w:rsid w:val="00132CB1"/>
    <w:rsid w:val="00185AB9"/>
    <w:rsid w:val="001A6067"/>
    <w:rsid w:val="001C0898"/>
    <w:rsid w:val="001C50A1"/>
    <w:rsid w:val="001D3600"/>
    <w:rsid w:val="002114EB"/>
    <w:rsid w:val="00292E77"/>
    <w:rsid w:val="002A3F1C"/>
    <w:rsid w:val="002B61A5"/>
    <w:rsid w:val="00323970"/>
    <w:rsid w:val="00327F66"/>
    <w:rsid w:val="00334354"/>
    <w:rsid w:val="00341E24"/>
    <w:rsid w:val="0043239C"/>
    <w:rsid w:val="004A5708"/>
    <w:rsid w:val="004E5699"/>
    <w:rsid w:val="004E6E14"/>
    <w:rsid w:val="0050439D"/>
    <w:rsid w:val="00532CFB"/>
    <w:rsid w:val="0054399B"/>
    <w:rsid w:val="00564E56"/>
    <w:rsid w:val="005705F4"/>
    <w:rsid w:val="00570F40"/>
    <w:rsid w:val="005F0DB0"/>
    <w:rsid w:val="0066028A"/>
    <w:rsid w:val="00661CDB"/>
    <w:rsid w:val="00697D15"/>
    <w:rsid w:val="006B28B6"/>
    <w:rsid w:val="006F7FF7"/>
    <w:rsid w:val="00713CBE"/>
    <w:rsid w:val="007251F8"/>
    <w:rsid w:val="007743AC"/>
    <w:rsid w:val="007B1906"/>
    <w:rsid w:val="007B4946"/>
    <w:rsid w:val="00806B28"/>
    <w:rsid w:val="00870B6C"/>
    <w:rsid w:val="008720F8"/>
    <w:rsid w:val="00893571"/>
    <w:rsid w:val="00893853"/>
    <w:rsid w:val="00922514"/>
    <w:rsid w:val="00937619"/>
    <w:rsid w:val="0095558F"/>
    <w:rsid w:val="00983DF0"/>
    <w:rsid w:val="009B6308"/>
    <w:rsid w:val="009F30A0"/>
    <w:rsid w:val="00A01198"/>
    <w:rsid w:val="00A42A36"/>
    <w:rsid w:val="00A53B23"/>
    <w:rsid w:val="00AC3818"/>
    <w:rsid w:val="00AD2BE4"/>
    <w:rsid w:val="00B16825"/>
    <w:rsid w:val="00B22213"/>
    <w:rsid w:val="00BA1335"/>
    <w:rsid w:val="00BD3F2F"/>
    <w:rsid w:val="00C3179D"/>
    <w:rsid w:val="00CD13D3"/>
    <w:rsid w:val="00CD6F2E"/>
    <w:rsid w:val="00CE24E7"/>
    <w:rsid w:val="00CF5482"/>
    <w:rsid w:val="00D3316B"/>
    <w:rsid w:val="00D37754"/>
    <w:rsid w:val="00D531B6"/>
    <w:rsid w:val="00D976FD"/>
    <w:rsid w:val="00E079CD"/>
    <w:rsid w:val="00E34766"/>
    <w:rsid w:val="00E90AC9"/>
    <w:rsid w:val="00EB6F55"/>
    <w:rsid w:val="00EC21A6"/>
    <w:rsid w:val="00ED10B1"/>
    <w:rsid w:val="00F40DC5"/>
    <w:rsid w:val="00F40FC9"/>
    <w:rsid w:val="00F46502"/>
    <w:rsid w:val="00F67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0237"/>
  <w15:chartTrackingRefBased/>
  <w15:docId w15:val="{59E0D685-27DD-4FC5-9372-B95CEC14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2514"/>
    <w:pPr>
      <w:spacing w:after="0" w:line="240" w:lineRule="auto"/>
    </w:pPr>
  </w:style>
  <w:style w:type="paragraph" w:styleId="a5">
    <w:name w:val="List Paragraph"/>
    <w:basedOn w:val="a"/>
    <w:uiPriority w:val="34"/>
    <w:qFormat/>
    <w:rsid w:val="00D531B6"/>
    <w:pPr>
      <w:ind w:left="720"/>
      <w:contextualSpacing/>
    </w:pPr>
  </w:style>
  <w:style w:type="character" w:styleId="Hyperlink">
    <w:name w:val="Hyperlink"/>
    <w:basedOn w:val="a0"/>
    <w:uiPriority w:val="99"/>
    <w:semiHidden/>
    <w:unhideWhenUsed/>
    <w:rsid w:val="00D976FD"/>
    <w:rPr>
      <w:color w:val="0000FF"/>
      <w:u w:val="single"/>
    </w:rPr>
  </w:style>
  <w:style w:type="character" w:styleId="a6">
    <w:name w:val="Strong"/>
    <w:basedOn w:val="a0"/>
    <w:uiPriority w:val="22"/>
    <w:qFormat/>
    <w:rsid w:val="00CF54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415">
      <w:bodyDiv w:val="1"/>
      <w:marLeft w:val="0"/>
      <w:marRight w:val="0"/>
      <w:marTop w:val="0"/>
      <w:marBottom w:val="0"/>
      <w:divBdr>
        <w:top w:val="none" w:sz="0" w:space="0" w:color="auto"/>
        <w:left w:val="none" w:sz="0" w:space="0" w:color="auto"/>
        <w:bottom w:val="none" w:sz="0" w:space="0" w:color="auto"/>
        <w:right w:val="none" w:sz="0" w:space="0" w:color="auto"/>
      </w:divBdr>
    </w:div>
    <w:div w:id="1092168612">
      <w:bodyDiv w:val="1"/>
      <w:marLeft w:val="0"/>
      <w:marRight w:val="0"/>
      <w:marTop w:val="0"/>
      <w:marBottom w:val="0"/>
      <w:divBdr>
        <w:top w:val="none" w:sz="0" w:space="0" w:color="auto"/>
        <w:left w:val="none" w:sz="0" w:space="0" w:color="auto"/>
        <w:bottom w:val="none" w:sz="0" w:space="0" w:color="auto"/>
        <w:right w:val="none" w:sz="0" w:space="0" w:color="auto"/>
      </w:divBdr>
    </w:div>
    <w:div w:id="1646737432">
      <w:bodyDiv w:val="1"/>
      <w:marLeft w:val="0"/>
      <w:marRight w:val="0"/>
      <w:marTop w:val="0"/>
      <w:marBottom w:val="0"/>
      <w:divBdr>
        <w:top w:val="none" w:sz="0" w:space="0" w:color="auto"/>
        <w:left w:val="none" w:sz="0" w:space="0" w:color="auto"/>
        <w:bottom w:val="none" w:sz="0" w:space="0" w:color="auto"/>
        <w:right w:val="none" w:sz="0" w:space="0" w:color="auto"/>
      </w:divBdr>
    </w:div>
    <w:div w:id="1783450950">
      <w:bodyDiv w:val="1"/>
      <w:marLeft w:val="0"/>
      <w:marRight w:val="0"/>
      <w:marTop w:val="0"/>
      <w:marBottom w:val="0"/>
      <w:divBdr>
        <w:top w:val="none" w:sz="0" w:space="0" w:color="auto"/>
        <w:left w:val="none" w:sz="0" w:space="0" w:color="auto"/>
        <w:bottom w:val="none" w:sz="0" w:space="0" w:color="auto"/>
        <w:right w:val="none" w:sz="0" w:space="0" w:color="auto"/>
      </w:divBdr>
    </w:div>
    <w:div w:id="202050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1067</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Khalil [ MTN Uganda ]</dc:creator>
  <cp:keywords/>
  <dc:description/>
  <cp:lastModifiedBy>USER</cp:lastModifiedBy>
  <cp:revision>2</cp:revision>
  <dcterms:created xsi:type="dcterms:W3CDTF">2025-02-19T07:54:00Z</dcterms:created>
  <dcterms:modified xsi:type="dcterms:W3CDTF">2025-02-19T07:54:00Z</dcterms:modified>
</cp:coreProperties>
</file>